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844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A9279D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9D">
        <w:rPr>
          <w:rFonts w:ascii="Times New Roman" w:hAnsi="Times New Roman" w:cs="Times New Roman"/>
          <w:b/>
          <w:sz w:val="28"/>
          <w:szCs w:val="28"/>
        </w:rPr>
        <w:t>«</w:t>
      </w:r>
      <w:r w:rsidR="00A92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ОКАЗАНИЕ КРИЗИСНОЙ ПСИХОЛОГИЧЕСКОЙ ПОМОЩИ СОЦИАЛЬНЫМ ГРУППАМ И ОТДЕЛЬНЫМ ЛИЦАМ</w:t>
      </w:r>
      <w:r w:rsidR="00A9279D" w:rsidRPr="00A92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92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ПЕРЕЖИВАЮЩИМ ЭКСТРЕМА</w:t>
      </w:r>
      <w:bookmarkStart w:id="0" w:name="_GoBack"/>
      <w:bookmarkEnd w:id="0"/>
      <w:r w:rsidR="00A92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ЛЬНЫЕ СИТУАЦИИ ИЛИ ТРАВМАТИЧЕСКИЕ СОБЫТИЯ</w:t>
      </w:r>
      <w:r w:rsidRPr="00A927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6968B9" w:rsidRPr="006968B9">
        <w:rPr>
          <w:rFonts w:ascii="Times New Roman" w:hAnsi="Times New Roman" w:cs="Times New Roman"/>
          <w:sz w:val="24"/>
          <w:szCs w:val="24"/>
        </w:rPr>
        <w:t>40</w:t>
      </w:r>
      <w:r w:rsidRPr="006968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968B9" w:rsidRPr="00AB3339" w:rsidRDefault="00C30518" w:rsidP="006968B9">
      <w:p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C3051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C30518">
        <w:rPr>
          <w:rFonts w:ascii="Times New Roman" w:hAnsi="Times New Roman" w:cs="Times New Roman"/>
          <w:sz w:val="24"/>
          <w:szCs w:val="24"/>
        </w:rPr>
        <w:t xml:space="preserve">: </w:t>
      </w:r>
      <w:r w:rsidR="006968B9" w:rsidRPr="00AB3339">
        <w:rPr>
          <w:sz w:val="24"/>
          <w:szCs w:val="24"/>
        </w:rPr>
        <w:t>совершенствование профессиональных компетенций специалистов в области психологического консультирования, обучение навыкам оказания кризисной психологической помощи лицам, оказавшимся в трудной жизненной ситуации.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tbl>
      <w:tblPr>
        <w:tblStyle w:val="a3"/>
        <w:tblW w:w="999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20" w:firstRow="1" w:lastRow="0" w:firstColumn="0" w:lastColumn="0" w:noHBand="0" w:noVBand="1"/>
      </w:tblPr>
      <w:tblGrid>
        <w:gridCol w:w="494"/>
        <w:gridCol w:w="2217"/>
        <w:gridCol w:w="835"/>
        <w:gridCol w:w="1137"/>
        <w:gridCol w:w="1353"/>
        <w:gridCol w:w="1195"/>
        <w:gridCol w:w="1070"/>
        <w:gridCol w:w="1695"/>
      </w:tblGrid>
      <w:tr w:rsidR="001A644D" w:rsidTr="002963B1">
        <w:trPr>
          <w:trHeight w:val="683"/>
        </w:trPr>
        <w:tc>
          <w:tcPr>
            <w:tcW w:w="494" w:type="dxa"/>
            <w:vMerge w:val="restart"/>
            <w:vAlign w:val="center"/>
          </w:tcPr>
          <w:p w:rsidR="006968B9" w:rsidRPr="00206B95" w:rsidRDefault="006968B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7" w:type="dxa"/>
            <w:vMerge w:val="restart"/>
            <w:vAlign w:val="center"/>
          </w:tcPr>
          <w:p w:rsidR="006968B9" w:rsidRPr="00206B95" w:rsidRDefault="006968B9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6968B9" w:rsidRPr="00206B95" w:rsidRDefault="006968B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35" w:type="dxa"/>
            <w:vMerge w:val="restart"/>
            <w:vAlign w:val="center"/>
          </w:tcPr>
          <w:p w:rsidR="006968B9" w:rsidRPr="00206B95" w:rsidRDefault="006968B9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755" w:type="dxa"/>
            <w:gridSpan w:val="4"/>
            <w:vAlign w:val="center"/>
          </w:tcPr>
          <w:p w:rsidR="006968B9" w:rsidRPr="00206B95" w:rsidRDefault="006968B9" w:rsidP="00206B95">
            <w:pPr>
              <w:ind w:left="110" w:firstLine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vMerge w:val="restart"/>
            <w:vAlign w:val="center"/>
          </w:tcPr>
          <w:p w:rsidR="006968B9" w:rsidRPr="00206B95" w:rsidRDefault="006968B9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A644D" w:rsidTr="002963B1">
        <w:trPr>
          <w:trHeight w:val="1304"/>
        </w:trPr>
        <w:tc>
          <w:tcPr>
            <w:tcW w:w="0" w:type="auto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6968B9" w:rsidRDefault="006968B9" w:rsidP="00206B95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6968B9" w:rsidRPr="006968B9" w:rsidRDefault="006968B9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353" w:type="dxa"/>
            <w:vAlign w:val="center"/>
          </w:tcPr>
          <w:p w:rsidR="006968B9" w:rsidRPr="00206B95" w:rsidRDefault="006968B9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195" w:type="dxa"/>
            <w:vAlign w:val="center"/>
          </w:tcPr>
          <w:p w:rsidR="006968B9" w:rsidRDefault="006968B9" w:rsidP="00206B95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6968B9" w:rsidRDefault="006968B9" w:rsidP="00206B95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  <w:p w:rsidR="006968B9" w:rsidRPr="00206B95" w:rsidRDefault="006968B9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70" w:type="dxa"/>
          </w:tcPr>
          <w:p w:rsidR="001A644D" w:rsidRDefault="001A644D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8B9" w:rsidRPr="006968B9" w:rsidRDefault="006968B9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</w:t>
            </w:r>
            <w:proofErr w:type="spellEnd"/>
          </w:p>
          <w:p w:rsidR="006968B9" w:rsidRPr="006968B9" w:rsidRDefault="006968B9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тоятель</w:t>
            </w:r>
            <w:proofErr w:type="spellEnd"/>
          </w:p>
          <w:p w:rsidR="006968B9" w:rsidRPr="001A644D" w:rsidRDefault="006968B9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695" w:type="dxa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4D" w:rsidTr="002963B1">
        <w:trPr>
          <w:trHeight w:val="1379"/>
        </w:trPr>
        <w:tc>
          <w:tcPr>
            <w:tcW w:w="494" w:type="dxa"/>
            <w:vAlign w:val="center"/>
          </w:tcPr>
          <w:p w:rsidR="006968B9" w:rsidRPr="00206B95" w:rsidRDefault="006968B9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:rsidR="006968B9" w:rsidRPr="006968B9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9">
              <w:rPr>
                <w:rFonts w:ascii="Times New Roman" w:hAnsi="Times New Roman" w:cs="Times New Roman"/>
                <w:sz w:val="24"/>
                <w:szCs w:val="24"/>
              </w:rPr>
              <w:t>Кризисная психологическая помощь социально незащищенным категориям лиц</w:t>
            </w:r>
          </w:p>
        </w:tc>
        <w:tc>
          <w:tcPr>
            <w:tcW w:w="835" w:type="dxa"/>
            <w:vAlign w:val="center"/>
          </w:tcPr>
          <w:p w:rsidR="006968B9" w:rsidRPr="006968B9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6968B9" w:rsidRPr="00206B95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968B9" w:rsidRPr="00206B95" w:rsidRDefault="006968B9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6968B9" w:rsidRPr="00206B95" w:rsidRDefault="006968B9" w:rsidP="0069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968B9" w:rsidRPr="001A644D" w:rsidRDefault="006968B9" w:rsidP="001A644D">
            <w:pPr>
              <w:ind w:left="16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40" w:rsidRDefault="001D2D40" w:rsidP="001A644D">
            <w:pPr>
              <w:ind w:left="16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8B9" w:rsidRPr="001A644D" w:rsidRDefault="001D2D40" w:rsidP="001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968B9" w:rsidRPr="001A644D" w:rsidRDefault="006968B9" w:rsidP="001A644D">
            <w:pPr>
              <w:ind w:left="16" w:hanging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968B9" w:rsidRPr="00206B95" w:rsidRDefault="001A644D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r w:rsidR="006968B9"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1A644D" w:rsidTr="002963B1">
        <w:trPr>
          <w:trHeight w:val="611"/>
        </w:trPr>
        <w:tc>
          <w:tcPr>
            <w:tcW w:w="494" w:type="dxa"/>
            <w:vAlign w:val="center"/>
          </w:tcPr>
          <w:p w:rsidR="006968B9" w:rsidRPr="00206B95" w:rsidRDefault="006968B9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:rsidR="006968B9" w:rsidRPr="006968B9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9">
              <w:rPr>
                <w:rFonts w:ascii="Times New Roman" w:hAnsi="Times New Roman" w:cs="Times New Roman"/>
                <w:sz w:val="24"/>
                <w:szCs w:val="24"/>
              </w:rPr>
              <w:t>Работа психолога с  кризисной проблематикой обращений</w:t>
            </w:r>
          </w:p>
        </w:tc>
        <w:tc>
          <w:tcPr>
            <w:tcW w:w="835" w:type="dxa"/>
            <w:vAlign w:val="center"/>
          </w:tcPr>
          <w:p w:rsidR="006968B9" w:rsidRPr="00206B95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6968B9" w:rsidRPr="00206B95" w:rsidRDefault="001A644D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968B9" w:rsidRPr="00206B95" w:rsidRDefault="001A644D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6968B9" w:rsidRPr="00206B95" w:rsidRDefault="001A644D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A644D" w:rsidRDefault="001A644D" w:rsidP="001A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40" w:rsidRDefault="001D2D40" w:rsidP="001A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44D" w:rsidRPr="001A644D" w:rsidRDefault="001D2D40" w:rsidP="001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968B9" w:rsidRPr="001A644D" w:rsidRDefault="006968B9" w:rsidP="001A644D">
            <w:pPr>
              <w:ind w:left="16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968B9" w:rsidRPr="00206B95" w:rsidRDefault="001D2D40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1A644D" w:rsidTr="002963B1">
        <w:trPr>
          <w:trHeight w:val="611"/>
        </w:trPr>
        <w:tc>
          <w:tcPr>
            <w:tcW w:w="494" w:type="dxa"/>
            <w:vAlign w:val="center"/>
          </w:tcPr>
          <w:p w:rsidR="006968B9" w:rsidRPr="00206B95" w:rsidRDefault="006968B9" w:rsidP="00206B95">
            <w:pPr>
              <w:ind w:left="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  <w:vAlign w:val="center"/>
          </w:tcPr>
          <w:p w:rsidR="006968B9" w:rsidRPr="00206B95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9">
              <w:rPr>
                <w:rFonts w:ascii="Times New Roman" w:hAnsi="Times New Roman" w:cs="Times New Roman"/>
                <w:sz w:val="24"/>
                <w:szCs w:val="24"/>
              </w:rPr>
              <w:t>Работа психолога с кризисными  состояниями</w:t>
            </w:r>
          </w:p>
        </w:tc>
        <w:tc>
          <w:tcPr>
            <w:tcW w:w="835" w:type="dxa"/>
            <w:vAlign w:val="center"/>
          </w:tcPr>
          <w:p w:rsidR="006968B9" w:rsidRPr="00206B95" w:rsidRDefault="006968B9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vAlign w:val="center"/>
          </w:tcPr>
          <w:p w:rsidR="006968B9" w:rsidRPr="00206B95" w:rsidRDefault="001A644D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6968B9" w:rsidRPr="00206B95" w:rsidRDefault="001A644D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vAlign w:val="center"/>
          </w:tcPr>
          <w:p w:rsidR="006968B9" w:rsidRPr="00206B95" w:rsidRDefault="001A644D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A644D" w:rsidRDefault="001A644D" w:rsidP="001A644D">
            <w:pPr>
              <w:ind w:left="16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8B9" w:rsidRPr="001A644D" w:rsidRDefault="001A644D" w:rsidP="001A644D">
            <w:pPr>
              <w:ind w:left="16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6968B9" w:rsidRPr="00206B95" w:rsidRDefault="001D2D40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1D2D40" w:rsidTr="002963B1">
        <w:trPr>
          <w:trHeight w:val="649"/>
        </w:trPr>
        <w:tc>
          <w:tcPr>
            <w:tcW w:w="494" w:type="dxa"/>
            <w:vAlign w:val="center"/>
          </w:tcPr>
          <w:p w:rsidR="001D2D40" w:rsidRPr="00206B95" w:rsidRDefault="001D2D40" w:rsidP="001D2D4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7" w:type="dxa"/>
            <w:vAlign w:val="center"/>
          </w:tcPr>
          <w:p w:rsidR="001D2D40" w:rsidRPr="001D2D40" w:rsidRDefault="001D2D40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D4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35" w:type="dxa"/>
            <w:vAlign w:val="center"/>
          </w:tcPr>
          <w:p w:rsidR="001D2D40" w:rsidRPr="001D2D40" w:rsidRDefault="001D2D40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D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1D2D40" w:rsidRPr="00206B95" w:rsidRDefault="001D2D40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D2D40" w:rsidRPr="00206B95" w:rsidRDefault="001D2D40" w:rsidP="00206B95">
            <w:pPr>
              <w:ind w:left="53" w:right="16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D2D40" w:rsidRPr="00206B95" w:rsidRDefault="001D2D40" w:rsidP="00206B95">
            <w:pPr>
              <w:ind w:left="53" w:right="8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D2D40" w:rsidRPr="00206B95" w:rsidRDefault="001D2D40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D2D40" w:rsidRPr="00206B95" w:rsidRDefault="001D2D40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A644D" w:rsidTr="002963B1">
        <w:trPr>
          <w:trHeight w:val="390"/>
        </w:trPr>
        <w:tc>
          <w:tcPr>
            <w:tcW w:w="494" w:type="dxa"/>
            <w:tcBorders>
              <w:bottom w:val="single" w:sz="12" w:space="0" w:color="538135" w:themeColor="accent6" w:themeShade="BF"/>
            </w:tcBorders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12" w:space="0" w:color="538135" w:themeColor="accent6" w:themeShade="BF"/>
            </w:tcBorders>
            <w:vAlign w:val="center"/>
          </w:tcPr>
          <w:p w:rsidR="006968B9" w:rsidRPr="00206B95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35" w:type="dxa"/>
            <w:tcBorders>
              <w:bottom w:val="single" w:sz="12" w:space="0" w:color="538135" w:themeColor="accent6" w:themeShade="BF"/>
            </w:tcBorders>
            <w:vAlign w:val="center"/>
          </w:tcPr>
          <w:p w:rsidR="006968B9" w:rsidRPr="00206B95" w:rsidRDefault="00E22DB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7" w:type="dxa"/>
            <w:tcBorders>
              <w:bottom w:val="single" w:sz="12" w:space="0" w:color="538135" w:themeColor="accent6" w:themeShade="BF"/>
            </w:tcBorders>
            <w:vAlign w:val="center"/>
          </w:tcPr>
          <w:p w:rsidR="006968B9" w:rsidRPr="00206B95" w:rsidRDefault="00E22DB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bottom w:val="single" w:sz="12" w:space="0" w:color="538135" w:themeColor="accent6" w:themeShade="BF"/>
            </w:tcBorders>
            <w:vAlign w:val="center"/>
          </w:tcPr>
          <w:p w:rsidR="006968B9" w:rsidRPr="00206B95" w:rsidRDefault="00E22DB7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68B9"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bottom w:val="single" w:sz="12" w:space="0" w:color="538135" w:themeColor="accent6" w:themeShade="BF"/>
            </w:tcBorders>
            <w:vAlign w:val="center"/>
          </w:tcPr>
          <w:p w:rsidR="006968B9" w:rsidRPr="00206B95" w:rsidRDefault="00E22DB7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bottom w:val="single" w:sz="12" w:space="0" w:color="538135" w:themeColor="accent6" w:themeShade="BF"/>
            </w:tcBorders>
          </w:tcPr>
          <w:p w:rsidR="006968B9" w:rsidRPr="00206B95" w:rsidRDefault="00E22DB7" w:rsidP="002963B1">
            <w:pPr>
              <w:ind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bottom w:val="single" w:sz="12" w:space="0" w:color="538135" w:themeColor="accent6" w:themeShade="BF"/>
            </w:tcBorders>
            <w:vAlign w:val="center"/>
          </w:tcPr>
          <w:p w:rsidR="006968B9" w:rsidRPr="00206B95" w:rsidRDefault="00E22DB7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963B1" w:rsidRDefault="002963B1" w:rsidP="002963B1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</w:p>
    <w:p w:rsidR="002963B1" w:rsidRDefault="002963B1" w:rsidP="002963B1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</w:p>
    <w:p w:rsidR="002963B1" w:rsidRDefault="002963B1" w:rsidP="002963B1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</w:p>
    <w:p w:rsidR="002963B1" w:rsidRDefault="00206B95" w:rsidP="002963B1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lastRenderedPageBreak/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963B1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p w:rsidR="00206B95" w:rsidRDefault="00206B95" w:rsidP="00CB5F3B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1A644D"/>
    <w:rsid w:val="001D2D40"/>
    <w:rsid w:val="00206B95"/>
    <w:rsid w:val="002963B1"/>
    <w:rsid w:val="00326B57"/>
    <w:rsid w:val="006968B9"/>
    <w:rsid w:val="008773F1"/>
    <w:rsid w:val="00A9279D"/>
    <w:rsid w:val="00B132B7"/>
    <w:rsid w:val="00BD54AF"/>
    <w:rsid w:val="00C30518"/>
    <w:rsid w:val="00C57F34"/>
    <w:rsid w:val="00CB5F3B"/>
    <w:rsid w:val="00CD3305"/>
    <w:rsid w:val="00CE3DF3"/>
    <w:rsid w:val="00D64A3F"/>
    <w:rsid w:val="00E22DB7"/>
    <w:rsid w:val="00EA03EF"/>
    <w:rsid w:val="00F96C7A"/>
    <w:rsid w:val="00FA4363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A300"/>
  <w15:docId w15:val="{92ACF077-E6C2-4BB3-B1E8-04FDE7D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vaapl</dc:creator>
  <cp:lastModifiedBy>vaapl</cp:lastModifiedBy>
  <cp:revision>2</cp:revision>
  <cp:lastPrinted>2024-03-11T14:39:00Z</cp:lastPrinted>
  <dcterms:created xsi:type="dcterms:W3CDTF">2024-03-13T11:34:00Z</dcterms:created>
  <dcterms:modified xsi:type="dcterms:W3CDTF">2024-03-13T11:34:00Z</dcterms:modified>
</cp:coreProperties>
</file>