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B9" w:rsidRPr="00DE0EB9" w:rsidRDefault="00DE0EB9" w:rsidP="00DE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B9">
        <w:rPr>
          <w:rFonts w:ascii="Times New Roman" w:hAnsi="Times New Roman" w:cs="Times New Roman"/>
          <w:b/>
          <w:sz w:val="28"/>
          <w:szCs w:val="28"/>
        </w:rPr>
        <w:t xml:space="preserve">Повторные интрузивные переживания, слуховые и </w:t>
      </w:r>
      <w:proofErr w:type="spellStart"/>
      <w:r w:rsidRPr="00DE0EB9">
        <w:rPr>
          <w:rFonts w:ascii="Times New Roman" w:hAnsi="Times New Roman" w:cs="Times New Roman"/>
          <w:b/>
          <w:sz w:val="28"/>
          <w:szCs w:val="28"/>
        </w:rPr>
        <w:t>мультимодальные</w:t>
      </w:r>
      <w:proofErr w:type="spellEnd"/>
      <w:r w:rsidRPr="00DE0EB9">
        <w:rPr>
          <w:rFonts w:ascii="Times New Roman" w:hAnsi="Times New Roman" w:cs="Times New Roman"/>
          <w:b/>
          <w:sz w:val="28"/>
          <w:szCs w:val="28"/>
        </w:rPr>
        <w:t xml:space="preserve"> галлюцинации в структуре суицидального поведения при боевом стрессе</w:t>
      </w:r>
    </w:p>
    <w:p w:rsidR="00DE0EB9" w:rsidRPr="00DE0EB9" w:rsidRDefault="00DE0EB9" w:rsidP="00DE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EB9">
        <w:rPr>
          <w:rFonts w:ascii="Times New Roman" w:hAnsi="Times New Roman" w:cs="Times New Roman"/>
          <w:sz w:val="24"/>
          <w:szCs w:val="24"/>
        </w:rPr>
        <w:t xml:space="preserve">Классические патопсихологические исследования обманов восприятия у разных диагностических групп С.Я. Рубинштейн ознаменовали прогрессивную на тот момент </w:t>
      </w:r>
      <w:bookmarkStart w:id="0" w:name="_GoBack"/>
      <w:bookmarkEnd w:id="0"/>
      <w:r w:rsidRPr="00DE0EB9">
        <w:rPr>
          <w:rFonts w:ascii="Times New Roman" w:hAnsi="Times New Roman" w:cs="Times New Roman"/>
          <w:sz w:val="24"/>
          <w:szCs w:val="24"/>
        </w:rPr>
        <w:t xml:space="preserve">верифицированную в эксперименте идею связи галлюцинаторного опыта и симптомов травмы.   </w:t>
      </w:r>
    </w:p>
    <w:p w:rsidR="00DE0EB9" w:rsidRPr="00DE0EB9" w:rsidRDefault="00DE0EB9" w:rsidP="00DE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EB9">
        <w:rPr>
          <w:rFonts w:ascii="Times New Roman" w:hAnsi="Times New Roman" w:cs="Times New Roman"/>
          <w:sz w:val="24"/>
          <w:szCs w:val="24"/>
        </w:rPr>
        <w:t xml:space="preserve">Память при травматическом опыте возвращает пережитое на уровне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деконтекстуализированного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фрагментированного и слабо осмысленного опыта, к которому попытки применения контролирующих сознательных стратегий вызывают обратный эффект (эффект бумеранга). В долгосрочной перспективе эффект усиленного применения таких стратегий наряду с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самостигматизацией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обладает мощным негативным, в том числе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суицидогенным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, потенциалом,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дезорганизующим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психику.  Интрузии и связанные с данным явлением галлюцинации (слуховые,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неслуховые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мультимодальные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), повторяющиеся ночные кошмары с реалистической реконструкцией травмы, выступают новым пугающим опытом в силу их воспроизводимого травматического потенциала, и, главное, невозможности сознательного контроля или переработки, в том числе, в силу несовпадения пути кодирования информации и попыток применения к оформленному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деконтекстуализированному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опыту - категориального, контекстного и последовательного анализа пережитого . </w:t>
      </w:r>
    </w:p>
    <w:p w:rsidR="00DE0EB9" w:rsidRPr="00DE0EB9" w:rsidRDefault="00DE0EB9" w:rsidP="00DE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EB9">
        <w:rPr>
          <w:rFonts w:ascii="Times New Roman" w:hAnsi="Times New Roman" w:cs="Times New Roman"/>
          <w:sz w:val="24"/>
          <w:szCs w:val="24"/>
        </w:rPr>
        <w:t xml:space="preserve">При боевом стрессе характерна специфика проявления переживаний, связанная с сильным травмирующим опытом,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вынужденностью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помимо воли проживать его вновь и вновь во всей «соматической констелляции». Сами страдающие сообщают о таком опыте неохотно в силу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самостигматизации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, и, как показано нашим научным коллективом в серии предыдущих исследований, стремятся подавлять опыт, переживая стыд и вину, что в долгосрочной перспективе приводит к усилению интрузивных явлений и снижению дальнейшего контроля, кумуляции напряжения, сопутствующему нарушению сна с облегченным выходом на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аутодеструктивные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7D019B" w:rsidRPr="00DE0EB9" w:rsidRDefault="00DE0EB9" w:rsidP="00DE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0EB9">
        <w:rPr>
          <w:rFonts w:ascii="Times New Roman" w:hAnsi="Times New Roman" w:cs="Times New Roman"/>
          <w:sz w:val="24"/>
          <w:szCs w:val="24"/>
        </w:rPr>
        <w:t xml:space="preserve">На фоне консервации неэффективных взглядов на структуру и закономерности обработки травматического опыта выступает очевидный факт, что значительная часть ветеранов, вернувшихся со службы в операциях, испытывают психологические симптомы, связанные с повышенным риском суицидальных мыслей и поведения. Наряду с этим современных моделей, которые бы интегрировали осмысление ключевых механизмов поддержания боевого стресса, учитывали высокий риск суицидального поведения, фактически не разработано. С высокой инертностью при присоединении традиционно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неассоциируемых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со стрессовыми расстройствами симптоматики (галлюцинации) состояние квалифицируется в рамках других нозологических категорий и конструктов, препятствуя выходу на обоснованное вмешательство. В работе планируется построить интегративную патопсихологическую модель боевого стресса, изучив роль повторных интрузивных переживаний и слуховых,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галлюцинаций,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диссоциативных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явлений в поддержании симптомов расстройства и усилении риска суицидального поведения. Для решения этой задачи разработана серия исследовательских процедур, включая экспериментальные исследования (в частности, основанные на парадигме травмирующего фильма, с использованием задачи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голоса в белом шуме, др.) и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лонгитюдное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исследование динамики параметров боевого стресса в условиях специфического психологического вмешательства, основанного на современных </w:t>
      </w:r>
      <w:proofErr w:type="spellStart"/>
      <w:r w:rsidRPr="00DE0EB9">
        <w:rPr>
          <w:rFonts w:ascii="Times New Roman" w:hAnsi="Times New Roman" w:cs="Times New Roman"/>
          <w:sz w:val="24"/>
          <w:szCs w:val="24"/>
        </w:rPr>
        <w:t>концептуализациях</w:t>
      </w:r>
      <w:proofErr w:type="spellEnd"/>
      <w:r w:rsidRPr="00DE0EB9">
        <w:rPr>
          <w:rFonts w:ascii="Times New Roman" w:hAnsi="Times New Roman" w:cs="Times New Roman"/>
          <w:sz w:val="24"/>
          <w:szCs w:val="24"/>
        </w:rPr>
        <w:t xml:space="preserve"> расстройства.</w:t>
      </w:r>
    </w:p>
    <w:sectPr w:rsidR="007D019B" w:rsidRPr="00D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8"/>
    <w:rsid w:val="004F0788"/>
    <w:rsid w:val="007D019B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A934"/>
  <w15:chartTrackingRefBased/>
  <w15:docId w15:val="{59796B21-2CB3-4E17-ACC2-7564FCD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2</cp:revision>
  <dcterms:created xsi:type="dcterms:W3CDTF">2024-04-05T09:11:00Z</dcterms:created>
  <dcterms:modified xsi:type="dcterms:W3CDTF">2024-04-05T09:12:00Z</dcterms:modified>
</cp:coreProperties>
</file>